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BD1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bookmarkStart w:id="0" w:name="_GoBack"/>
      <w:bookmarkEnd w:id="0"/>
    </w:p>
    <w:p w14:paraId="031E97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2D2648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附件1：</w:t>
      </w:r>
    </w:p>
    <w:p w14:paraId="341A2994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360" w:lineRule="auto"/>
        <w:ind w:right="0"/>
        <w:jc w:val="center"/>
        <w:textAlignment w:val="auto"/>
        <w:rPr>
          <w:rStyle w:val="8"/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60607"/>
          <w:spacing w:val="3"/>
          <w:sz w:val="36"/>
          <w:szCs w:val="36"/>
          <w:shd w:val="clear" w:fill="FFFFFF"/>
        </w:rPr>
      </w:pPr>
      <w:r>
        <w:rPr>
          <w:rStyle w:val="8"/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60607"/>
          <w:spacing w:val="3"/>
          <w:sz w:val="36"/>
          <w:szCs w:val="36"/>
          <w:shd w:val="clear" w:fill="FFFFFF"/>
        </w:rPr>
        <w:t>项目资助学员遴选说明</w:t>
      </w:r>
    </w:p>
    <w:p w14:paraId="08F79A54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12" w:firstLineChars="200"/>
        <w:textAlignment w:val="auto"/>
        <w:rPr>
          <w:rFonts w:hint="eastAsia" w:ascii="仿宋" w:hAnsi="仿宋" w:eastAsia="仿宋" w:cs="仿宋"/>
          <w:spacing w:val="3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3"/>
          <w:sz w:val="30"/>
          <w:szCs w:val="30"/>
          <w:shd w:val="clear" w:fill="FFFFFF"/>
        </w:rPr>
        <w:t>基本条件：资助学员应具有中华人民共和国国籍（含香港、澳门、台湾居民），年龄在18至35周岁之间（截至2023年12月31日），为2024级学生，已按时缴交学费并正常注册，且为理学、工学、农学、医学、教育学五个门类专业的学生。优先考虑社保缴纳地或户籍所在地在粤东西北地区的学员，若名额有余额，可考虑广东省内其他地区的学员。</w:t>
      </w:r>
    </w:p>
    <w:p w14:paraId="3857BC5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12" w:firstLineChars="200"/>
        <w:textAlignment w:val="auto"/>
        <w:rPr>
          <w:rFonts w:hint="eastAsia" w:ascii="仿宋" w:hAnsi="仿宋" w:eastAsia="仿宋" w:cs="仿宋"/>
          <w:spacing w:val="3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3"/>
          <w:sz w:val="30"/>
          <w:szCs w:val="30"/>
          <w:shd w:val="clear" w:fill="FFFFFF"/>
        </w:rPr>
        <w:t>遴选方式：名学员在满足基本条件的基础上，根据成人高考考试成绩由高到低进行排名，择优遴选。公务员和事业编制人员不纳入资助范围。</w:t>
      </w:r>
    </w:p>
    <w:p w14:paraId="56EBCF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1D34CC57-9DA7-4885-9F86-2C10654145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DDA428F-9869-4406-837C-EFB1FF2FE0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1673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533E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A533E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MWZiNjZjM2FhYmU4NmU0NTBiYzEwYzY5MzE1ODAifQ=="/>
  </w:docVars>
  <w:rsids>
    <w:rsidRoot w:val="00000000"/>
    <w:rsid w:val="00F275F0"/>
    <w:rsid w:val="012810B4"/>
    <w:rsid w:val="01CA1C6F"/>
    <w:rsid w:val="03A2514E"/>
    <w:rsid w:val="09BC3A88"/>
    <w:rsid w:val="1007291B"/>
    <w:rsid w:val="129F0AAB"/>
    <w:rsid w:val="14E63535"/>
    <w:rsid w:val="2802308C"/>
    <w:rsid w:val="2AA607D0"/>
    <w:rsid w:val="2BA50A88"/>
    <w:rsid w:val="2DFD104F"/>
    <w:rsid w:val="2F080FFD"/>
    <w:rsid w:val="372A048E"/>
    <w:rsid w:val="444D0243"/>
    <w:rsid w:val="47824932"/>
    <w:rsid w:val="4DCA28A4"/>
    <w:rsid w:val="4F1115E4"/>
    <w:rsid w:val="56B241F5"/>
    <w:rsid w:val="5A970FFD"/>
    <w:rsid w:val="5CAD5A5C"/>
    <w:rsid w:val="5E1117E0"/>
    <w:rsid w:val="60306A98"/>
    <w:rsid w:val="64472F94"/>
    <w:rsid w:val="73021FC6"/>
    <w:rsid w:val="779C0CD3"/>
    <w:rsid w:val="79856DD0"/>
    <w:rsid w:val="7A6B4218"/>
    <w:rsid w:val="7AF9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577</Words>
  <Characters>647</Characters>
  <Lines>0</Lines>
  <Paragraphs>0</Paragraphs>
  <TotalTime>6</TotalTime>
  <ScaleCrop>false</ScaleCrop>
  <LinksUpToDate>false</LinksUpToDate>
  <CharactersWithSpaces>734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2024-09-11T09:27:00Z</dcterms:created>
  <dc:creator>Administrator</dc:creator>
  <cp:lastModifiedBy>邓健生</cp:lastModifiedBy>
  <dcterms:modified xsi:type="dcterms:W3CDTF">2024-09-14T03:36:43Z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7C9E9613C03B40A9BEDD12701E060E5D_13</vt:lpwstr>
  </property>
</Properties>
</file>