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D4AF4">
      <w:pPr>
        <w:spacing w:line="460" w:lineRule="exact"/>
        <w:jc w:val="left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附件2</w:t>
      </w:r>
    </w:p>
    <w:p w14:paraId="3EE00665">
      <w:pPr>
        <w:spacing w:line="460" w:lineRule="exact"/>
        <w:jc w:val="left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</w:p>
    <w:p w14:paraId="3B657E24">
      <w:pPr>
        <w:jc w:val="center"/>
        <w:rPr>
          <w:rFonts w:hint="default" w:ascii="Times New Roman Regular" w:hAnsi="Times New Roman Regular" w:eastAsia="方正小标宋_GBK" w:cs="Times New Roman Regular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2025年广东药科大学职业技能等级认定申报条件</w:t>
      </w:r>
    </w:p>
    <w:p w14:paraId="4A0F480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根据《国家职业标准编制技术规程2023年版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》申报条件执行（粤技服〔2023〕51号）</w:t>
      </w:r>
    </w:p>
    <w:p w14:paraId="52F54A99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000000"/>
          <w:kern w:val="0"/>
          <w:sz w:val="30"/>
          <w:szCs w:val="30"/>
          <w:lang w:val="en-US" w:eastAsia="zh-CN" w:bidi="ar"/>
        </w:rPr>
        <w:t>具备以下条件之一者，可申报四级/中级工：</w:t>
      </w:r>
    </w:p>
    <w:p w14:paraId="50CE2A93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累计从事本职业或相关职业工作满5年。</w:t>
      </w:r>
    </w:p>
    <w:p w14:paraId="7DB7F91E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取得本职业或相关职业五级/初级工职业资格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职业技能等级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证书后，累计从事本职业或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相关职业工作满3年。</w:t>
      </w:r>
    </w:p>
    <w:p w14:paraId="5D4E3F50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取得本专业或相关专业的技工院校或中等及以上职业院校、专科及以上普通高等学校毕业证书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含在读应届毕业生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12ECF224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000000"/>
          <w:kern w:val="0"/>
          <w:sz w:val="30"/>
          <w:szCs w:val="30"/>
          <w:lang w:val="en-US" w:eastAsia="zh-CN" w:bidi="ar"/>
        </w:rPr>
        <w:t>具备以下条件之一者，可申报三级/高级工：</w:t>
      </w:r>
    </w:p>
    <w:p w14:paraId="618F1D07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累计从事本职业或相关职业工作满10年。</w:t>
      </w:r>
    </w:p>
    <w:p w14:paraId="76C1E46B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取得本职业或相关职业四级/中级工职业资格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职业技能等级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证书后，累计从事本职业或相关职业工作满4年。</w:t>
      </w:r>
    </w:p>
    <w:p w14:paraId="2E74194E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取得符合专业对应关系的初级职称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专业技术人员职业资格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后，累计从事本职业或相关职业工作满1年。</w:t>
      </w:r>
    </w:p>
    <w:p w14:paraId="5456D264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取得本专业或相关专业的技工院校高级工班及以上毕业证书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含在读应届毕业生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0C1B1DDA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取得本职业或相关职业四级/中级工职业资格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职业技能等级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证书，并取得高等职业学校、专科及以上普通高等学校本专业或相关专业毕业证书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含在读应届毕业生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6C462007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取得经评估论证的高等职业学校、专科及以上普通高等学校本专业或相关专业的毕业证书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含在读应届毕业生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524B8F47"/>
    <w:sectPr>
      <w:pgSz w:w="11906" w:h="16838"/>
      <w:pgMar w:top="1440" w:right="136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76DB36-30A0-4D0D-9EEE-F75F1745B782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2" w:fontKey="{227025BA-311E-443B-9F89-7EB8B3BF42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5904DB2-DB92-4BCD-8A03-AF71059AED4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0EC969B-0B36-4FF0-A558-031C351A79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3A59A37-5F90-4EAA-8C56-B44E4B6BAC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1D2AE"/>
    <w:multiLevelType w:val="singleLevel"/>
    <w:tmpl w:val="C621D2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E2EF6"/>
    <w:rsid w:val="628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2024-12-11T04:04:00Z</dcterms:created>
  <dc:creator>继教院专用</dc:creator>
  <cp:lastModifiedBy>继教院专用</cp:lastModifiedBy>
  <dcterms:modified xsi:type="dcterms:W3CDTF">2024-12-11T04:05:23Z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DDD8D68A55AA4693B5FAAA77E7260824_11</vt:lpwstr>
  </property>
</Properties>
</file>